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71" w:rsidRDefault="00D07571" w:rsidP="00B44E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B44E9A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D07571" w:rsidRDefault="00D07571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дорожного и транспортного обеспечения</w:t>
      </w:r>
    </w:p>
    <w:p w:rsidR="00D07571" w:rsidRDefault="00B44E9A" w:rsidP="00D075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Максименко</w:t>
      </w:r>
    </w:p>
    <w:p w:rsidR="00B44E9A" w:rsidRDefault="00B44E9A" w:rsidP="00D075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Владимир</w:t>
      </w:r>
    </w:p>
    <w:p w:rsidR="00B44E9A" w:rsidRDefault="00B44E9A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Петрович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3108" w:rsidRDefault="000E3108" w:rsidP="000E3108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0E3108" w:rsidRDefault="000E3108" w:rsidP="000E3108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D07571" w:rsidRPr="00D07571" w:rsidRDefault="00B44E9A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D07571" w:rsidRPr="00D07571">
        <w:rPr>
          <w:rFonts w:ascii="Times New Roman" w:hAnsi="Times New Roman"/>
          <w:sz w:val="28"/>
          <w:szCs w:val="28"/>
        </w:rPr>
        <w:t xml:space="preserve"> группы транспортного обеспечения </w:t>
      </w:r>
      <w:proofErr w:type="spellStart"/>
      <w:r w:rsidR="00D07571" w:rsidRPr="00D07571">
        <w:rPr>
          <w:rFonts w:ascii="Times New Roman" w:hAnsi="Times New Roman"/>
          <w:sz w:val="28"/>
          <w:szCs w:val="28"/>
        </w:rPr>
        <w:t>эвакоприемных</w:t>
      </w:r>
      <w:proofErr w:type="spellEnd"/>
      <w:r w:rsidR="00D07571" w:rsidRPr="00D07571">
        <w:rPr>
          <w:rFonts w:ascii="Times New Roman" w:hAnsi="Times New Roman"/>
          <w:sz w:val="28"/>
          <w:szCs w:val="28"/>
        </w:rPr>
        <w:t xml:space="preserve"> мероприятий подчиняется</w:t>
      </w:r>
      <w:r>
        <w:rPr>
          <w:rFonts w:ascii="Times New Roman" w:hAnsi="Times New Roman"/>
          <w:sz w:val="28"/>
          <w:szCs w:val="28"/>
        </w:rPr>
        <w:t xml:space="preserve"> руководителю группы,</w:t>
      </w:r>
      <w:r w:rsidR="00D07571" w:rsidRPr="00D07571">
        <w:rPr>
          <w:rFonts w:ascii="Times New Roman" w:hAnsi="Times New Roman"/>
          <w:sz w:val="28"/>
          <w:szCs w:val="28"/>
        </w:rPr>
        <w:t xml:space="preserve"> председателю, его заместителю и работает под их непосредственным руководством. Он отвечает за планирование и проведение эвакоприемных транспортных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Руководитель группы транспортного обеспечения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В мирное время: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принимает участие в разработке и плана приема и размещения населения, материальных и культурных ценностей, расчетов на выделение автомобильного транспорта для проведения эвакоприемных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планированием и проведением эвакоприемными органами и транспортными организациями эвакоприемных транспортных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эвакоприемными органами и транспортными организациями разрабатывает графики приема эваконаселения по частичной эвакуации без нарушения расписания движения транспорта;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органами военного управления определяет маршруты эвакуации населения, материальных и культурных ценностей в загородную зону, порядок использования транспортных коммуникаций и транспортных средств;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по планированию выделения личного состава ГИБДД  для регулирования движения и сопровождения эвакуационных колонн на маршрутах эвакуации;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улучшению планирования эвакоприемных транспортных мероприятий, использования транспорта и дорожного покрытия, дооборудованию (переоборудованию) мостов, организации объездных путей и переправ;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декретными и служебными документами, требования, обеспечивающие режим секретности.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уточнение расчетов по выделению транспорта для эвакоприемных перевозок;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и контролирует работу по приведению в готовность к эвакоприемных перевозкам транспортных организаций, уточнению графиков (расписаний) движения транспорта для проведения частичной эвакуации населения, дооборудованию грузового транспорта для вывоза эвакуируемого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маршруты движения транспорта к местам высадки эваконаселения;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транспортного и дорожного обеспечения проведения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B44E9A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 или его заместителю, получает от них указания на организует взаимодействие органов управления и эвакоприемной комиссий;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приема, размещения и обеспечения населения в безопасных районах загородной зоны с подчиненными и взаимодействующими эвакоприемных органами;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расчеты по частичной или общей эвакуации населения пешим порядком и транспортом и маршруты эвакуации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эвакуационной комиссии по вопросам готовности эвакуационных органов и администрации к проведению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5A55D2">
        <w:rPr>
          <w:rFonts w:ascii="Times New Roman" w:hAnsi="Times New Roman"/>
          <w:sz w:val="28"/>
          <w:szCs w:val="28"/>
        </w:rPr>
        <w:t>Т</w:t>
      </w:r>
      <w:r w:rsidR="00B44E9A">
        <w:rPr>
          <w:rFonts w:ascii="Times New Roman" w:hAnsi="Times New Roman"/>
          <w:sz w:val="28"/>
          <w:szCs w:val="28"/>
        </w:rPr>
        <w:t>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оповещением эвакоприемных органов всех уровней и населения о начале эвакуации;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развертыванием группы;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уточнением маршрутов эвакуации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организацией регулирования движения, поддержания общественного порядка в ходе проведения эвакоприемных мероприятий, первоочередного жизнеобеспечения эвакуированного населения, о количестве прибывшего населения по времени и видам транспорта;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эвакоприемных мероприятий, доводит принятые решения до исполнителей и контролирует их выполнение;</w:t>
      </w:r>
    </w:p>
    <w:p w:rsidR="00D07571" w:rsidRPr="00D07571" w:rsidRDefault="00D07571" w:rsidP="000E3108">
      <w:pPr>
        <w:ind w:firstLine="851"/>
        <w:jc w:val="both"/>
        <w:rPr>
          <w:sz w:val="28"/>
          <w:szCs w:val="28"/>
        </w:rPr>
      </w:pPr>
      <w:bookmarkStart w:id="0" w:name="_GoBack"/>
      <w:r w:rsidRPr="00D07571">
        <w:rPr>
          <w:rFonts w:ascii="Times New Roman" w:hAnsi="Times New Roman"/>
          <w:sz w:val="28"/>
          <w:szCs w:val="28"/>
        </w:rPr>
        <w:lastRenderedPageBreak/>
        <w:t>- обобщает поступающую информацию, готовит доклады, донесения, обеспечивает своевременную подготовку итоговых данных по вопросам приема, размещения, обеспечения и трудоустройства эвакуированного населения в безопасных районах загородной зоны председателю эвакуационной комиссии.</w:t>
      </w:r>
    </w:p>
    <w:bookmarkEnd w:id="0"/>
    <w:p w:rsidR="00D07571" w:rsidRDefault="00D07571" w:rsidP="00D07571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D07571" w:rsidTr="007008C7">
        <w:tc>
          <w:tcPr>
            <w:tcW w:w="4785" w:type="dxa"/>
            <w:hideMark/>
          </w:tcPr>
          <w:p w:rsidR="00D07571" w:rsidRDefault="00D07571" w:rsidP="00B44E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B44E9A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D07571" w:rsidRDefault="00B44E9A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D07571" w:rsidRPr="002B06F3" w:rsidRDefault="00D07571" w:rsidP="00D07571">
      <w:pPr>
        <w:rPr>
          <w:sz w:val="28"/>
          <w:szCs w:val="28"/>
        </w:rPr>
      </w:pPr>
    </w:p>
    <w:p w:rsidR="00D07571" w:rsidRDefault="00D07571" w:rsidP="00D07571"/>
    <w:p w:rsidR="00337607" w:rsidRDefault="00337607"/>
    <w:sectPr w:rsidR="00337607" w:rsidSect="002B06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E61B9"/>
    <w:rsid w:val="000E3108"/>
    <w:rsid w:val="000E61B9"/>
    <w:rsid w:val="00337607"/>
    <w:rsid w:val="005A55D2"/>
    <w:rsid w:val="00B44E9A"/>
    <w:rsid w:val="00B64672"/>
    <w:rsid w:val="00C82D9C"/>
    <w:rsid w:val="00D0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7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57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0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7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57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0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804</Words>
  <Characters>4585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</cp:revision>
  <cp:lastPrinted>2015-09-04T03:40:00Z</cp:lastPrinted>
  <dcterms:created xsi:type="dcterms:W3CDTF">2015-08-31T07:00:00Z</dcterms:created>
  <dcterms:modified xsi:type="dcterms:W3CDTF">2015-09-04T03:40:00Z</dcterms:modified>
</cp:coreProperties>
</file>